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70" w:rsidRPr="00164E76" w:rsidRDefault="005B0D70" w:rsidP="005B0D70">
      <w:pPr>
        <w:jc w:val="center"/>
        <w:rPr>
          <w:b/>
        </w:rPr>
      </w:pPr>
      <w:bookmarkStart w:id="0" w:name="_GoBack"/>
      <w:bookmarkEnd w:id="0"/>
      <w:r w:rsidRPr="00164E76">
        <w:rPr>
          <w:b/>
        </w:rPr>
        <w:t>HODNOCENÍ PROFILOVÝCH ZKOUŠEK ÚSTNÍ ČÁSTI MATURITY</w:t>
      </w:r>
    </w:p>
    <w:p w:rsidR="005B0D70" w:rsidRPr="00164E76" w:rsidRDefault="004039DC" w:rsidP="005B0D70">
      <w:pPr>
        <w:jc w:val="center"/>
        <w:rPr>
          <w:b/>
        </w:rPr>
      </w:pPr>
      <w:r>
        <w:rPr>
          <w:b/>
        </w:rPr>
        <w:t>JARO 2022</w:t>
      </w:r>
    </w:p>
    <w:p w:rsidR="005B0D70" w:rsidRPr="00164E76" w:rsidRDefault="005B0D70" w:rsidP="005B0D70">
      <w:pPr>
        <w:jc w:val="center"/>
        <w:rPr>
          <w:b/>
        </w:rPr>
      </w:pPr>
    </w:p>
    <w:p w:rsidR="00F26E45" w:rsidRDefault="00F26E45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</w:p>
    <w:p w:rsidR="00F26E45" w:rsidRPr="008D6646" w:rsidRDefault="00F26E45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b/>
        </w:rPr>
      </w:pPr>
      <w:r w:rsidRPr="008D6646">
        <w:rPr>
          <w:rFonts w:asciiTheme="minorHAnsi" w:hAnsiTheme="minorHAnsi" w:cstheme="minorHAnsi"/>
          <w:b/>
        </w:rPr>
        <w:t>ČESKÝ JAZYK</w:t>
      </w:r>
    </w:p>
    <w:p w:rsidR="008D6646" w:rsidRPr="008D6646" w:rsidRDefault="008D6646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b/>
        </w:rPr>
      </w:pPr>
    </w:p>
    <w:p w:rsidR="008D6646" w:rsidRPr="008D6646" w:rsidRDefault="008D6646" w:rsidP="008D6646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  <w:r w:rsidRPr="008D6646">
        <w:rPr>
          <w:rFonts w:asciiTheme="minorHAnsi" w:hAnsiTheme="minorHAnsi" w:cstheme="minorHAnsi"/>
        </w:rPr>
        <w:t>Žák je hodnocen v 7 oblastech, ve všech může získat maximálně 4 body, nejvýše tedy 28 bodů za celou zkoušku. Čas, který je věnován jednotlivým částem ústní zkoušky, by měl odpovídat jejich podílu na bodovém hodnocení ústní zkoušky. Vzhledem k zadání zkoušky, kterým je literární dílo, by analýze uměleckého textu a charakteristice literárněhistorického kontextu měly být věnovány 2/3 celkové časové dotace (orientačně tedy 10 min) a analýze neuměleckého textu 1/3 celkové časové dotace (orientačně tedy 5 min).</w:t>
      </w:r>
    </w:p>
    <w:p w:rsidR="008D6646" w:rsidRPr="008D6646" w:rsidRDefault="008D6646" w:rsidP="008D6646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</w:p>
    <w:p w:rsidR="005460BE" w:rsidRDefault="008D6646" w:rsidP="005460BE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  <w:r w:rsidRPr="008D6646">
        <w:rPr>
          <w:rFonts w:asciiTheme="minorHAnsi" w:hAnsiTheme="minorHAnsi" w:cstheme="minorHAnsi"/>
        </w:rPr>
        <w:t xml:space="preserve">Poslední oblastí, v níž je žák hodnocen, je kritérium výpověď v souladu s jazykovými normami a se zásadami jazykové kultury. Hodnocení žáka v tomto kritériu je založeno na jeho výkonu v průběhu celé zkoušky, žák může být hodnocen maximálně 4 body. </w:t>
      </w:r>
      <w:r w:rsidR="005460BE">
        <w:rPr>
          <w:rFonts w:asciiTheme="minorHAnsi" w:hAnsiTheme="minorHAnsi" w:cstheme="minorHAnsi"/>
        </w:rPr>
        <w:t>Výsledné body jsou přepočteny na prospěch následovně:</w:t>
      </w:r>
    </w:p>
    <w:p w:rsidR="005460BE" w:rsidRDefault="005460BE" w:rsidP="008D6646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 – 25 bodů: výborný</w:t>
      </w:r>
    </w:p>
    <w:p w:rsidR="005460BE" w:rsidRDefault="005460BE" w:rsidP="008D6646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 – 21 bodů: chvalitebný</w:t>
      </w:r>
    </w:p>
    <w:p w:rsidR="005460BE" w:rsidRDefault="005460BE" w:rsidP="008D6646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– 17 bodů: dobrý</w:t>
      </w:r>
    </w:p>
    <w:p w:rsidR="008D6646" w:rsidRDefault="005460BE" w:rsidP="008D6646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 – 13 bodů: dostatečný</w:t>
      </w:r>
    </w:p>
    <w:p w:rsidR="005460BE" w:rsidRDefault="005460BE" w:rsidP="008D6646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– 0 bodů: nedostatečný</w:t>
      </w:r>
    </w:p>
    <w:p w:rsidR="00F26E45" w:rsidRDefault="00F26E45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</w:rPr>
      </w:pPr>
    </w:p>
    <w:p w:rsidR="00F26E45" w:rsidRDefault="00F26E45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p w:rsidR="00DE6557" w:rsidRDefault="00DE6557" w:rsidP="00C5305F">
      <w:pPr>
        <w:pStyle w:val="TableParagraph"/>
        <w:spacing w:line="279" w:lineRule="exact"/>
        <w:rPr>
          <w:rFonts w:asciiTheme="minorHAnsi" w:hAnsiTheme="minorHAnsi" w:cstheme="minorHAnsi"/>
          <w:color w:val="282828"/>
          <w:w w:val="105"/>
        </w:rPr>
      </w:pPr>
    </w:p>
    <w:p w:rsidR="00300CD6" w:rsidRPr="004427AA" w:rsidRDefault="00300CD6" w:rsidP="005B0D70">
      <w:pPr>
        <w:pStyle w:val="TableParagraph"/>
        <w:spacing w:line="279" w:lineRule="exact"/>
        <w:ind w:left="139"/>
        <w:rPr>
          <w:rFonts w:asciiTheme="minorHAnsi" w:hAnsiTheme="minorHAnsi" w:cstheme="minorHAnsi"/>
          <w:color w:val="282828"/>
          <w:w w:val="105"/>
        </w:rPr>
      </w:pPr>
    </w:p>
    <w:sectPr w:rsidR="00300CD6" w:rsidRPr="004427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2D" w:rsidRDefault="00AB512D">
      <w:r>
        <w:separator/>
      </w:r>
    </w:p>
  </w:endnote>
  <w:endnote w:type="continuationSeparator" w:id="0">
    <w:p w:rsidR="00AB512D" w:rsidRDefault="00AB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2D" w:rsidRDefault="00AB512D">
      <w:r>
        <w:separator/>
      </w:r>
    </w:p>
  </w:footnote>
  <w:footnote w:type="continuationSeparator" w:id="0">
    <w:p w:rsidR="00AB512D" w:rsidRDefault="00AB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76" w:rsidRDefault="005B0D70">
    <w:pPr>
      <w:pStyle w:val="Zhlav"/>
    </w:pPr>
    <w:r>
      <w:t>Střední škola filmová, multimediální a počítačových technologií, s.r.o.</w:t>
    </w:r>
  </w:p>
  <w:p w:rsidR="00164E76" w:rsidRDefault="00AB51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2DCA"/>
    <w:multiLevelType w:val="hybridMultilevel"/>
    <w:tmpl w:val="CFAA68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AA2"/>
    <w:multiLevelType w:val="hybridMultilevel"/>
    <w:tmpl w:val="8B1AF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3DAB"/>
    <w:multiLevelType w:val="hybridMultilevel"/>
    <w:tmpl w:val="F154A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108B"/>
    <w:multiLevelType w:val="hybridMultilevel"/>
    <w:tmpl w:val="C68EC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C67A4"/>
    <w:multiLevelType w:val="hybridMultilevel"/>
    <w:tmpl w:val="8876B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11BB2"/>
    <w:multiLevelType w:val="hybridMultilevel"/>
    <w:tmpl w:val="4AC6200C"/>
    <w:lvl w:ilvl="0" w:tplc="EBAEFA3A">
      <w:start w:val="1"/>
      <w:numFmt w:val="decimal"/>
      <w:lvlText w:val="%1"/>
      <w:lvlJc w:val="left"/>
      <w:pPr>
        <w:ind w:left="11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3ECEF4CA">
      <w:numFmt w:val="bullet"/>
      <w:lvlText w:val="•"/>
      <w:lvlJc w:val="left"/>
      <w:pPr>
        <w:ind w:left="1034" w:hanging="164"/>
      </w:pPr>
      <w:rPr>
        <w:rFonts w:hint="default"/>
        <w:lang w:val="cs-CZ" w:eastAsia="cs-CZ" w:bidi="cs-CZ"/>
      </w:rPr>
    </w:lvl>
    <w:lvl w:ilvl="2" w:tplc="B474762E">
      <w:numFmt w:val="bullet"/>
      <w:lvlText w:val="•"/>
      <w:lvlJc w:val="left"/>
      <w:pPr>
        <w:ind w:left="1949" w:hanging="164"/>
      </w:pPr>
      <w:rPr>
        <w:rFonts w:hint="default"/>
        <w:lang w:val="cs-CZ" w:eastAsia="cs-CZ" w:bidi="cs-CZ"/>
      </w:rPr>
    </w:lvl>
    <w:lvl w:ilvl="3" w:tplc="562659F0">
      <w:numFmt w:val="bullet"/>
      <w:lvlText w:val="•"/>
      <w:lvlJc w:val="left"/>
      <w:pPr>
        <w:ind w:left="2863" w:hanging="164"/>
      </w:pPr>
      <w:rPr>
        <w:rFonts w:hint="default"/>
        <w:lang w:val="cs-CZ" w:eastAsia="cs-CZ" w:bidi="cs-CZ"/>
      </w:rPr>
    </w:lvl>
    <w:lvl w:ilvl="4" w:tplc="D6C4DFF8">
      <w:numFmt w:val="bullet"/>
      <w:lvlText w:val="•"/>
      <w:lvlJc w:val="left"/>
      <w:pPr>
        <w:ind w:left="3778" w:hanging="164"/>
      </w:pPr>
      <w:rPr>
        <w:rFonts w:hint="default"/>
        <w:lang w:val="cs-CZ" w:eastAsia="cs-CZ" w:bidi="cs-CZ"/>
      </w:rPr>
    </w:lvl>
    <w:lvl w:ilvl="5" w:tplc="BA5A99B4">
      <w:numFmt w:val="bullet"/>
      <w:lvlText w:val="•"/>
      <w:lvlJc w:val="left"/>
      <w:pPr>
        <w:ind w:left="4693" w:hanging="164"/>
      </w:pPr>
      <w:rPr>
        <w:rFonts w:hint="default"/>
        <w:lang w:val="cs-CZ" w:eastAsia="cs-CZ" w:bidi="cs-CZ"/>
      </w:rPr>
    </w:lvl>
    <w:lvl w:ilvl="6" w:tplc="11289CCA">
      <w:numFmt w:val="bullet"/>
      <w:lvlText w:val="•"/>
      <w:lvlJc w:val="left"/>
      <w:pPr>
        <w:ind w:left="5607" w:hanging="164"/>
      </w:pPr>
      <w:rPr>
        <w:rFonts w:hint="default"/>
        <w:lang w:val="cs-CZ" w:eastAsia="cs-CZ" w:bidi="cs-CZ"/>
      </w:rPr>
    </w:lvl>
    <w:lvl w:ilvl="7" w:tplc="5E5683CC">
      <w:numFmt w:val="bullet"/>
      <w:lvlText w:val="•"/>
      <w:lvlJc w:val="left"/>
      <w:pPr>
        <w:ind w:left="6522" w:hanging="164"/>
      </w:pPr>
      <w:rPr>
        <w:rFonts w:hint="default"/>
        <w:lang w:val="cs-CZ" w:eastAsia="cs-CZ" w:bidi="cs-CZ"/>
      </w:rPr>
    </w:lvl>
    <w:lvl w:ilvl="8" w:tplc="BDF01480">
      <w:numFmt w:val="bullet"/>
      <w:lvlText w:val="•"/>
      <w:lvlJc w:val="left"/>
      <w:pPr>
        <w:ind w:left="7437" w:hanging="164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70"/>
    <w:rsid w:val="00005014"/>
    <w:rsid w:val="000411FA"/>
    <w:rsid w:val="001C22D8"/>
    <w:rsid w:val="00300CD6"/>
    <w:rsid w:val="00337C78"/>
    <w:rsid w:val="004039DC"/>
    <w:rsid w:val="004427AA"/>
    <w:rsid w:val="00481F74"/>
    <w:rsid w:val="005460BE"/>
    <w:rsid w:val="005B0D70"/>
    <w:rsid w:val="006277CE"/>
    <w:rsid w:val="006E7E45"/>
    <w:rsid w:val="00721572"/>
    <w:rsid w:val="00743344"/>
    <w:rsid w:val="008D6646"/>
    <w:rsid w:val="00953F9C"/>
    <w:rsid w:val="009C1805"/>
    <w:rsid w:val="00AB512D"/>
    <w:rsid w:val="00AD54D3"/>
    <w:rsid w:val="00AF24AB"/>
    <w:rsid w:val="00C5305F"/>
    <w:rsid w:val="00DE6557"/>
    <w:rsid w:val="00E77973"/>
    <w:rsid w:val="00EB4220"/>
    <w:rsid w:val="00ED5787"/>
    <w:rsid w:val="00F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15BB-B5C7-4451-A791-4516539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B0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5B0D70"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B0D70"/>
    <w:rPr>
      <w:rFonts w:ascii="Calibri" w:eastAsia="Calibri" w:hAnsi="Calibri" w:cs="Calibri"/>
      <w:b/>
      <w:bCs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5B0D70"/>
  </w:style>
  <w:style w:type="character" w:customStyle="1" w:styleId="ZkladntextChar">
    <w:name w:val="Základní text Char"/>
    <w:basedOn w:val="Standardnpsmoodstavce"/>
    <w:link w:val="Zkladntext"/>
    <w:uiPriority w:val="1"/>
    <w:rsid w:val="005B0D70"/>
    <w:rPr>
      <w:rFonts w:ascii="Calibri" w:eastAsia="Calibri" w:hAnsi="Calibri" w:cs="Calibri"/>
      <w:lang w:eastAsia="cs-CZ" w:bidi="cs-CZ"/>
    </w:rPr>
  </w:style>
  <w:style w:type="paragraph" w:styleId="Odstavecseseznamem">
    <w:name w:val="List Paragraph"/>
    <w:basedOn w:val="Normln"/>
    <w:uiPriority w:val="99"/>
    <w:qFormat/>
    <w:rsid w:val="005B0D70"/>
    <w:pPr>
      <w:spacing w:before="160"/>
      <w:ind w:left="115" w:right="101"/>
    </w:pPr>
  </w:style>
  <w:style w:type="paragraph" w:customStyle="1" w:styleId="TableParagraph">
    <w:name w:val="Table Paragraph"/>
    <w:basedOn w:val="Normln"/>
    <w:uiPriority w:val="1"/>
    <w:qFormat/>
    <w:rsid w:val="005B0D70"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5B0D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D70"/>
    <w:rPr>
      <w:rFonts w:ascii="Calibri" w:eastAsia="Calibri" w:hAnsi="Calibri" w:cs="Calibri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4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D3"/>
    <w:rPr>
      <w:rFonts w:ascii="Segoe UI" w:eastAsia="Calibri" w:hAnsi="Segoe UI" w:cs="Segoe UI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Titěrová</dc:creator>
  <cp:keywords/>
  <dc:description/>
  <cp:lastModifiedBy>admini</cp:lastModifiedBy>
  <cp:revision>2</cp:revision>
  <cp:lastPrinted>2021-05-31T14:42:00Z</cp:lastPrinted>
  <dcterms:created xsi:type="dcterms:W3CDTF">2022-03-18T09:55:00Z</dcterms:created>
  <dcterms:modified xsi:type="dcterms:W3CDTF">2022-03-18T09:55:00Z</dcterms:modified>
</cp:coreProperties>
</file>